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4C" w:rsidRPr="00180B9E" w:rsidRDefault="002A2A4C" w:rsidP="002A2A4C">
      <w:pPr>
        <w:pStyle w:val="Akapitzlist"/>
        <w:numPr>
          <w:ilvl w:val="0"/>
          <w:numId w:val="38"/>
        </w:numPr>
        <w:spacing w:after="360"/>
        <w:contextualSpacing w:val="0"/>
        <w:rPr>
          <w:rFonts w:cstheme="minorHAnsi"/>
          <w:b/>
        </w:rPr>
      </w:pPr>
      <w:r w:rsidRPr="00180B9E">
        <w:rPr>
          <w:rFonts w:cstheme="minorHAnsi"/>
          <w:b/>
        </w:rPr>
        <w:t>Załącznik nr 1 do Umowy nr……… z dnia ……….</w:t>
      </w:r>
    </w:p>
    <w:p w:rsidR="002A2A4C" w:rsidRPr="00180B9E" w:rsidRDefault="002A2A4C" w:rsidP="002A2A4C">
      <w:pPr>
        <w:pStyle w:val="Akapitzlist"/>
        <w:numPr>
          <w:ilvl w:val="0"/>
          <w:numId w:val="38"/>
        </w:numPr>
        <w:spacing w:before="240" w:after="480"/>
        <w:contextualSpacing w:val="0"/>
        <w:jc w:val="center"/>
        <w:rPr>
          <w:rFonts w:cstheme="minorHAnsi"/>
          <w:b/>
        </w:rPr>
      </w:pPr>
      <w:r w:rsidRPr="00180B9E">
        <w:rPr>
          <w:rFonts w:cstheme="minorHAnsi"/>
          <w:b/>
        </w:rPr>
        <w:t>Wykonanie klimatyzacji w UG</w:t>
      </w:r>
    </w:p>
    <w:p w:rsidR="002A2A4C" w:rsidRPr="00180B9E" w:rsidRDefault="002A2A4C" w:rsidP="002A2A4C">
      <w:pPr>
        <w:pStyle w:val="Akapitzlist"/>
        <w:numPr>
          <w:ilvl w:val="0"/>
          <w:numId w:val="38"/>
        </w:numPr>
        <w:spacing w:after="360"/>
        <w:jc w:val="center"/>
        <w:rPr>
          <w:rFonts w:cstheme="minorHAnsi"/>
          <w:b/>
        </w:rPr>
      </w:pPr>
      <w:r w:rsidRPr="00180B9E">
        <w:rPr>
          <w:rFonts w:cstheme="minorHAnsi"/>
          <w:b/>
        </w:rPr>
        <w:t>OPIS PRZEDMIOTU ZAMÓWIENIA</w:t>
      </w:r>
    </w:p>
    <w:p w:rsidR="002A2A4C" w:rsidRPr="00180B9E" w:rsidRDefault="002A2A4C" w:rsidP="002A2A4C">
      <w:pPr>
        <w:pStyle w:val="Default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80B9E">
        <w:rPr>
          <w:rFonts w:asciiTheme="minorHAnsi" w:eastAsia="Calibri" w:hAnsiTheme="minorHAnsi" w:cstheme="minorHAnsi"/>
          <w:sz w:val="22"/>
          <w:szCs w:val="22"/>
        </w:rPr>
        <w:t>Zakres planowanych robót obejmuje budowę instalacji klimatyzacji pomieszczeń biurowych Urzędu Gminy Przemyśl, zlokalizowanych w poziomie I-go, II-go i III-go piętra budynku przy ul.</w:t>
      </w:r>
      <w:r w:rsidRPr="00180B9E">
        <w:rPr>
          <w:rFonts w:asciiTheme="minorHAnsi" w:hAnsiTheme="minorHAnsi" w:cstheme="minorHAnsi"/>
          <w:sz w:val="22"/>
          <w:szCs w:val="22"/>
        </w:rPr>
        <w:t> 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Płk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. Marcina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Borelowskiego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 1 w Przemyślu. Budowa instalacji klimatyzacyjnej, będzie obejmowała montaż jednostek klimatyzacyjnych wewnętrznych i</w:t>
      </w:r>
      <w:r w:rsidRPr="00180B9E">
        <w:rPr>
          <w:rFonts w:asciiTheme="minorHAnsi" w:hAnsiTheme="minorHAnsi" w:cstheme="minorHAnsi"/>
          <w:sz w:val="22"/>
          <w:szCs w:val="22"/>
        </w:rPr>
        <w:t> </w:t>
      </w: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zewnętrznych typu VRF, na potrzeby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pom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>. biurowych zlokalizowanych w</w:t>
      </w:r>
      <w:r w:rsidR="00180B9E">
        <w:rPr>
          <w:rFonts w:asciiTheme="minorHAnsi" w:eastAsia="Calibri" w:hAnsiTheme="minorHAnsi" w:cstheme="minorHAnsi"/>
          <w:sz w:val="22"/>
          <w:szCs w:val="22"/>
        </w:rPr>
        <w:t> </w:t>
      </w:r>
      <w:r w:rsidRPr="00180B9E">
        <w:rPr>
          <w:rFonts w:asciiTheme="minorHAnsi" w:eastAsia="Calibri" w:hAnsiTheme="minorHAnsi" w:cstheme="minorHAnsi"/>
          <w:sz w:val="22"/>
          <w:szCs w:val="22"/>
        </w:rPr>
        <w:t>poziomie II-go i III-go piętra budynku oraz montaż jednostek klimatyzacyjnych wewnętrznych i</w:t>
      </w:r>
      <w:r w:rsidR="00180B9E">
        <w:rPr>
          <w:rFonts w:asciiTheme="minorHAnsi" w:eastAsia="Calibri" w:hAnsiTheme="minorHAnsi" w:cstheme="minorHAnsi"/>
          <w:sz w:val="22"/>
          <w:szCs w:val="22"/>
        </w:rPr>
        <w:t> </w:t>
      </w: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zewnętrznych typu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split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, na potrzeby klimatyzowania pomieszczenia kasy, zlokalizowanej na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I-szym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 piętrze budynku i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pom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. serwerowni zlokalizowanej na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II-gim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 piętrze budynku. Dodatkowo zakres planowanych robót będzie obejmował wykonanie kompletnego orurowania oraz okablowania w/w układów klimatyzacyjnych.</w:t>
      </w:r>
    </w:p>
    <w:p w:rsidR="005631D8" w:rsidRPr="00180B9E" w:rsidRDefault="002A2A4C" w:rsidP="002A2A4C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80B9E">
        <w:rPr>
          <w:rFonts w:asciiTheme="minorHAnsi" w:eastAsia="Calibri" w:hAnsiTheme="minorHAnsi" w:cstheme="minorHAnsi"/>
          <w:sz w:val="22"/>
          <w:szCs w:val="22"/>
        </w:rPr>
        <w:t>Na potrzeby indywidualnego, obiegowego schładzania powietrza w pomieszczeniach biurowych Urzędu Gminy Przemyśl, zlokalizowanych w poziomie I</w:t>
      </w:r>
      <w:r w:rsidR="002F755F" w:rsidRPr="00180B9E">
        <w:rPr>
          <w:rFonts w:asciiTheme="minorHAnsi" w:hAnsiTheme="minorHAnsi" w:cstheme="minorHAnsi"/>
          <w:sz w:val="22"/>
          <w:szCs w:val="22"/>
        </w:rPr>
        <w:t>I</w:t>
      </w:r>
      <w:r w:rsidRPr="00180B9E">
        <w:rPr>
          <w:rFonts w:asciiTheme="minorHAnsi" w:eastAsia="Calibri" w:hAnsiTheme="minorHAnsi" w:cstheme="minorHAnsi"/>
          <w:sz w:val="22"/>
          <w:szCs w:val="22"/>
        </w:rPr>
        <w:t>-go i II</w:t>
      </w:r>
      <w:r w:rsidR="002F755F" w:rsidRPr="00180B9E">
        <w:rPr>
          <w:rFonts w:asciiTheme="minorHAnsi" w:hAnsiTheme="minorHAnsi" w:cstheme="minorHAnsi"/>
          <w:sz w:val="22"/>
          <w:szCs w:val="22"/>
        </w:rPr>
        <w:t>I</w:t>
      </w: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-go piętra przedmiotowego budynku, </w:t>
      </w:r>
      <w:r w:rsidRPr="00180B9E">
        <w:rPr>
          <w:rFonts w:asciiTheme="minorHAnsi" w:hAnsiTheme="minorHAnsi" w:cstheme="minorHAnsi"/>
          <w:sz w:val="22"/>
          <w:szCs w:val="22"/>
        </w:rPr>
        <w:t>należy wykonać</w:t>
      </w: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 centralną wewnętrzną instalację klimatyzacyjną w</w:t>
      </w:r>
      <w:r w:rsidRPr="00180B9E">
        <w:rPr>
          <w:rFonts w:asciiTheme="minorHAnsi" w:hAnsiTheme="minorHAnsi" w:cstheme="minorHAnsi"/>
          <w:sz w:val="22"/>
          <w:szCs w:val="22"/>
        </w:rPr>
        <w:t> </w:t>
      </w:r>
      <w:r w:rsidRPr="00180B9E">
        <w:rPr>
          <w:rFonts w:asciiTheme="minorHAnsi" w:eastAsia="Calibri" w:hAnsiTheme="minorHAnsi" w:cstheme="minorHAnsi"/>
          <w:sz w:val="22"/>
          <w:szCs w:val="22"/>
        </w:rPr>
        <w:t>systemie VRF, z jedną wspólną jednostką zewnętrzną zamontowaną na dachu budynku, która będzie obsługiwała 25 szt. indywidualnych wewnętrznych jednostek klimatyzacyjnych, zamontowanych w przewidzianych do schładz</w:t>
      </w:r>
      <w:r w:rsidR="00180B9E">
        <w:rPr>
          <w:rFonts w:asciiTheme="minorHAnsi" w:eastAsia="Calibri" w:hAnsiTheme="minorHAnsi" w:cstheme="minorHAnsi"/>
          <w:sz w:val="22"/>
          <w:szCs w:val="22"/>
        </w:rPr>
        <w:t>ania pomieszczeniach biurowych.</w:t>
      </w:r>
    </w:p>
    <w:p w:rsidR="002A2A4C" w:rsidRPr="00180B9E" w:rsidRDefault="002A2A4C" w:rsidP="002A2A4C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80B9E">
        <w:rPr>
          <w:rFonts w:asciiTheme="minorHAnsi" w:eastAsia="Calibri" w:hAnsiTheme="minorHAnsi" w:cstheme="minorHAnsi"/>
          <w:sz w:val="22"/>
          <w:szCs w:val="22"/>
        </w:rPr>
        <w:t>Jako jednostki wewnętrzne systemu klimatyzacji pomieszczeń biurowych, zastosowano jednostki wewnętrzne ścienne, pracujące w sy</w:t>
      </w:r>
      <w:r w:rsidRPr="00180B9E">
        <w:rPr>
          <w:rFonts w:asciiTheme="minorHAnsi" w:hAnsiTheme="minorHAnsi" w:cstheme="minorHAnsi"/>
          <w:sz w:val="22"/>
          <w:szCs w:val="22"/>
        </w:rPr>
        <w:t xml:space="preserve">stemie VRF, </w:t>
      </w: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o mocach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Qch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>/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Qg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>: 2,2kW/2,5kW; 2,8kW/3,2kW; 3,6kW/4,0kW  i 5,6kW/6,3kW.</w:t>
      </w:r>
    </w:p>
    <w:p w:rsidR="002A2A4C" w:rsidRPr="00180B9E" w:rsidRDefault="002A2A4C" w:rsidP="002A2A4C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Na potrzeby indywidualnego obiegowego schładzania powietrza w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pom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. serwerowni, zlokalizowanej w poziomie II-go piętra budynku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(po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>m. 204), p</w:t>
      </w:r>
      <w:r w:rsidR="002F755F" w:rsidRPr="00180B9E">
        <w:rPr>
          <w:rFonts w:asciiTheme="minorHAnsi" w:hAnsiTheme="minorHAnsi" w:cstheme="minorHAnsi"/>
          <w:sz w:val="22"/>
          <w:szCs w:val="22"/>
        </w:rPr>
        <w:t>rzewiduje</w:t>
      </w: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 się dwie indywidualne wewnętrzne instalacje k</w:t>
      </w:r>
      <w:r w:rsidR="002F755F" w:rsidRPr="00180B9E">
        <w:rPr>
          <w:rFonts w:asciiTheme="minorHAnsi" w:hAnsiTheme="minorHAnsi" w:cstheme="minorHAnsi"/>
          <w:sz w:val="22"/>
          <w:szCs w:val="22"/>
        </w:rPr>
        <w:t xml:space="preserve">limatyzacyjne w systemie </w:t>
      </w:r>
      <w:proofErr w:type="spellStart"/>
      <w:r w:rsidR="002F755F" w:rsidRPr="00180B9E">
        <w:rPr>
          <w:rFonts w:asciiTheme="minorHAnsi" w:hAnsiTheme="minorHAnsi" w:cstheme="minorHAnsi"/>
          <w:sz w:val="22"/>
          <w:szCs w:val="22"/>
        </w:rPr>
        <w:t>split</w:t>
      </w:r>
      <w:proofErr w:type="spellEnd"/>
      <w:r w:rsidR="002F755F" w:rsidRPr="00180B9E">
        <w:rPr>
          <w:rFonts w:asciiTheme="minorHAnsi" w:hAnsiTheme="minorHAnsi" w:cstheme="minorHAnsi"/>
          <w:sz w:val="22"/>
          <w:szCs w:val="22"/>
        </w:rPr>
        <w:t xml:space="preserve">, </w:t>
      </w:r>
      <w:r w:rsidRPr="00180B9E">
        <w:rPr>
          <w:rFonts w:asciiTheme="minorHAnsi" w:eastAsia="Calibri" w:hAnsiTheme="minorHAnsi" w:cstheme="minorHAnsi"/>
          <w:sz w:val="22"/>
          <w:szCs w:val="22"/>
        </w:rPr>
        <w:t>z wykorzystaniem jednostek klimatyzacyjnych przeznaczonych do klimatyzowania pomieszczeń technicznych, tj. z układem sterowania do pracy naprzemiennej.</w:t>
      </w:r>
    </w:p>
    <w:p w:rsidR="002F755F" w:rsidRPr="00180B9E" w:rsidRDefault="002F755F" w:rsidP="002A2A4C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Jednostki zewnętrzne klimatyzatorów typu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split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, obsługujących pomieszczenie serwerowni, </w:t>
      </w:r>
      <w:r w:rsidRPr="00180B9E">
        <w:rPr>
          <w:rFonts w:asciiTheme="minorHAnsi" w:hAnsiTheme="minorHAnsi" w:cstheme="minorHAnsi"/>
          <w:sz w:val="22"/>
          <w:szCs w:val="22"/>
        </w:rPr>
        <w:t>zlokalizowano</w:t>
      </w: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 na zewnątrz budynku, bezpośrednio przy pomieszczeniu serwerowni. Jednostki wewnętrzne klimatyzatorów, w wersji ściennej, należy zamontować w klimatyzowanym pomieszczeniu serwerowni.</w:t>
      </w:r>
    </w:p>
    <w:p w:rsidR="002F755F" w:rsidRPr="00180B9E" w:rsidRDefault="002F755F" w:rsidP="002F755F">
      <w:pPr>
        <w:pStyle w:val="Default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Na potrzeby indywidualnego obiegowego schładzania powietrza w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pom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>. kasy, zlokalizowanej w</w:t>
      </w:r>
      <w:r w:rsidRPr="00180B9E">
        <w:rPr>
          <w:rFonts w:asciiTheme="minorHAnsi" w:hAnsiTheme="minorHAnsi" w:cstheme="minorHAnsi"/>
          <w:sz w:val="22"/>
          <w:szCs w:val="22"/>
        </w:rPr>
        <w:t> </w:t>
      </w: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poziomie I-go piętra budynku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(po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>m. 112), pr</w:t>
      </w:r>
      <w:r w:rsidRPr="00180B9E">
        <w:rPr>
          <w:rFonts w:asciiTheme="minorHAnsi" w:hAnsiTheme="minorHAnsi" w:cstheme="minorHAnsi"/>
          <w:sz w:val="22"/>
          <w:szCs w:val="22"/>
        </w:rPr>
        <w:t>zewiduje</w:t>
      </w: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 się indywidualną, tj. obsługującą wyłącznie to pomieszczeni</w:t>
      </w:r>
      <w:r w:rsidRPr="00180B9E">
        <w:rPr>
          <w:rFonts w:asciiTheme="minorHAnsi" w:hAnsiTheme="minorHAnsi" w:cstheme="minorHAnsi"/>
          <w:sz w:val="22"/>
          <w:szCs w:val="22"/>
        </w:rPr>
        <w:t>a</w:t>
      </w: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, instalację klimatyzacyjną na bazie jednostek klimatyzacyjnych typu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split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>.</w:t>
      </w:r>
    </w:p>
    <w:p w:rsidR="002F755F" w:rsidRPr="00180B9E" w:rsidRDefault="002F755F" w:rsidP="002F755F">
      <w:pPr>
        <w:pStyle w:val="Default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Jednostka zewnętrzna klimatyzatora typu </w:t>
      </w:r>
      <w:proofErr w:type="spellStart"/>
      <w:r w:rsidRPr="00180B9E">
        <w:rPr>
          <w:rFonts w:asciiTheme="minorHAnsi" w:eastAsia="Calibri" w:hAnsiTheme="minorHAnsi" w:cstheme="minorHAnsi"/>
          <w:sz w:val="22"/>
          <w:szCs w:val="22"/>
        </w:rPr>
        <w:t>split</w:t>
      </w:r>
      <w:proofErr w:type="spellEnd"/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, obsługująca pomieszczenie kasy, </w:t>
      </w:r>
      <w:r w:rsidRPr="00180B9E">
        <w:rPr>
          <w:rFonts w:asciiTheme="minorHAnsi" w:hAnsiTheme="minorHAnsi" w:cstheme="minorHAnsi"/>
          <w:sz w:val="22"/>
          <w:szCs w:val="22"/>
        </w:rPr>
        <w:t xml:space="preserve">zlokalizowana jest na zewnątrz budynku. </w:t>
      </w:r>
      <w:r w:rsidRPr="00180B9E">
        <w:rPr>
          <w:rFonts w:asciiTheme="minorHAnsi" w:eastAsia="Calibri" w:hAnsiTheme="minorHAnsi" w:cstheme="minorHAnsi"/>
          <w:sz w:val="22"/>
          <w:szCs w:val="22"/>
        </w:rPr>
        <w:t xml:space="preserve"> Jednostka wewnętrzna w/w klimatyzatora,</w:t>
      </w:r>
      <w:r w:rsidRPr="00180B9E">
        <w:rPr>
          <w:rFonts w:asciiTheme="minorHAnsi" w:hAnsiTheme="minorHAnsi" w:cstheme="minorHAnsi"/>
          <w:sz w:val="22"/>
          <w:szCs w:val="22"/>
        </w:rPr>
        <w:t xml:space="preserve"> </w:t>
      </w:r>
      <w:r w:rsidRPr="00180B9E">
        <w:rPr>
          <w:rFonts w:asciiTheme="minorHAnsi" w:eastAsia="Calibri" w:hAnsiTheme="minorHAnsi" w:cstheme="minorHAnsi"/>
          <w:sz w:val="22"/>
          <w:szCs w:val="22"/>
        </w:rPr>
        <w:t>w wersji ściennej, zostanie zamontowana w</w:t>
      </w:r>
      <w:r w:rsidRPr="00180B9E">
        <w:rPr>
          <w:rFonts w:asciiTheme="minorHAnsi" w:hAnsiTheme="minorHAnsi" w:cstheme="minorHAnsi"/>
          <w:sz w:val="22"/>
          <w:szCs w:val="22"/>
        </w:rPr>
        <w:t> </w:t>
      </w:r>
      <w:r w:rsidRPr="00180B9E">
        <w:rPr>
          <w:rFonts w:asciiTheme="minorHAnsi" w:eastAsia="Calibri" w:hAnsiTheme="minorHAnsi" w:cstheme="minorHAnsi"/>
          <w:sz w:val="22"/>
          <w:szCs w:val="22"/>
        </w:rPr>
        <w:t>klimatyzowanym pomieszczeniu kasy nad drzwiami wejściowymi do pomieszczenia.</w:t>
      </w:r>
    </w:p>
    <w:p w:rsidR="009B7C9F" w:rsidRPr="00180B9E" w:rsidRDefault="009B7C9F" w:rsidP="002F755F">
      <w:pPr>
        <w:pStyle w:val="Default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9B7C9F" w:rsidRPr="00180B9E" w:rsidRDefault="009B7C9F" w:rsidP="00184686">
      <w:pPr>
        <w:pStyle w:val="Akapitzlist"/>
        <w:numPr>
          <w:ilvl w:val="0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Instalacja klimatyzacji - Roboty montaż</w:t>
      </w:r>
      <w:r w:rsidR="00184686" w:rsidRPr="00180B9E">
        <w:rPr>
          <w:rFonts w:eastAsia="Calibri" w:cstheme="minorHAnsi"/>
        </w:rPr>
        <w:t>owe.</w:t>
      </w:r>
    </w:p>
    <w:p w:rsidR="002F755F" w:rsidRPr="00180B9E" w:rsidRDefault="009B7C9F" w:rsidP="009B7C9F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Przebicie otworów w ścianach z cegieł</w:t>
      </w:r>
      <w:r w:rsidR="002F755F" w:rsidRPr="00180B9E">
        <w:rPr>
          <w:rFonts w:eastAsia="Calibri" w:cstheme="minorHAnsi"/>
        </w:rPr>
        <w:t>,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Przebicie otworów dla przewodów instalacyjnych w stropach, strop żelbetowy grubości do 20 cm,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Przebicie otworów w dachu, konstrukcja dachu żelbetowa, grubość stropu do 100 mm,</w:t>
      </w:r>
    </w:p>
    <w:p w:rsidR="009B7C9F" w:rsidRPr="00180B9E" w:rsidRDefault="00180B9E" w:rsidP="009B7C9F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>
        <w:rPr>
          <w:rFonts w:eastAsia="Calibri" w:cstheme="minorHAnsi"/>
        </w:rPr>
        <w:t>Montaż l</w:t>
      </w:r>
      <w:r w:rsidR="009B7C9F" w:rsidRPr="00180B9E">
        <w:rPr>
          <w:rFonts w:eastAsia="Calibri" w:cstheme="minorHAnsi"/>
        </w:rPr>
        <w:t>ist</w:t>
      </w:r>
      <w:r>
        <w:rPr>
          <w:rFonts w:eastAsia="Calibri" w:cstheme="minorHAnsi"/>
        </w:rPr>
        <w:t>e</w:t>
      </w:r>
      <w:r w:rsidR="009B7C9F" w:rsidRPr="00180B9E">
        <w:rPr>
          <w:rFonts w:eastAsia="Calibri" w:cstheme="minorHAnsi"/>
        </w:rPr>
        <w:t>w elektroinstalacyjn</w:t>
      </w:r>
      <w:r>
        <w:rPr>
          <w:rFonts w:eastAsia="Calibri" w:cstheme="minorHAnsi"/>
        </w:rPr>
        <w:t>ych</w:t>
      </w:r>
      <w:r w:rsidR="009B7C9F" w:rsidRPr="00180B9E">
        <w:rPr>
          <w:rFonts w:eastAsia="Calibri" w:cstheme="minorHAnsi"/>
        </w:rPr>
        <w:t xml:space="preserve"> z PVC,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Montaż jednostki zewnętrznej, systemu klimatyzacji pomieszczeń biurowych,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Montaż jednostki wewnętrznej klimatyzatora,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Montaż  sterownika centralnego systemu VRF klimatyzacji pomieszczeń biurowych,</w:t>
      </w:r>
    </w:p>
    <w:p w:rsidR="00184686" w:rsidRPr="00180B9E" w:rsidRDefault="00180B9E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Montaż </w:t>
      </w:r>
      <w:r w:rsidR="00184686" w:rsidRPr="00180B9E">
        <w:rPr>
          <w:rFonts w:eastAsia="Calibri" w:cstheme="minorHAnsi"/>
        </w:rPr>
        <w:t>Rurocią</w:t>
      </w:r>
      <w:r>
        <w:rPr>
          <w:rFonts w:eastAsia="Calibri" w:cstheme="minorHAnsi"/>
        </w:rPr>
        <w:t>gów</w:t>
      </w:r>
      <w:r w:rsidR="00184686" w:rsidRPr="00180B9E">
        <w:rPr>
          <w:rFonts w:eastAsia="Calibri" w:cstheme="minorHAnsi"/>
        </w:rPr>
        <w:t xml:space="preserve"> z rur miedzianych,</w:t>
      </w:r>
    </w:p>
    <w:p w:rsidR="00184686" w:rsidRPr="00180B9E" w:rsidRDefault="00184686" w:rsidP="009B7C9F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lastRenderedPageBreak/>
        <w:t>Pompki do pompowania skroplin,</w:t>
      </w:r>
    </w:p>
    <w:p w:rsidR="00184686" w:rsidRDefault="00184686" w:rsidP="009B7C9F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Przewody kabelkowe,</w:t>
      </w:r>
    </w:p>
    <w:p w:rsidR="00180B9E" w:rsidRPr="00180B9E" w:rsidRDefault="00180B9E" w:rsidP="00180B9E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Izolacja rurociągów chłodniczych, otulinami kauczukowymi,</w:t>
      </w:r>
    </w:p>
    <w:p w:rsidR="00184686" w:rsidRPr="00180B9E" w:rsidRDefault="00184686" w:rsidP="009B7C9F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 xml:space="preserve">Aparaty elektryczne, </w:t>
      </w:r>
    </w:p>
    <w:p w:rsidR="009B7C9F" w:rsidRPr="00180B9E" w:rsidRDefault="009B7C9F" w:rsidP="009B7C9F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Przedmuchanie sprężonym powietrzem urządzeń i instalacji chłodniczych wnętrz</w:t>
      </w:r>
      <w:r w:rsidR="00184686" w:rsidRPr="00180B9E">
        <w:rPr>
          <w:rFonts w:eastAsia="Calibri" w:cstheme="minorHAnsi"/>
        </w:rPr>
        <w:t>,</w:t>
      </w:r>
    </w:p>
    <w:p w:rsidR="009B7C9F" w:rsidRPr="00180B9E" w:rsidRDefault="009B7C9F" w:rsidP="009B7C9F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Próba szczelności urządzeń i instalacji chłodniczych</w:t>
      </w:r>
      <w:r w:rsidR="00184686" w:rsidRPr="00180B9E">
        <w:rPr>
          <w:rFonts w:eastAsia="Calibri" w:cstheme="minorHAnsi"/>
        </w:rPr>
        <w:t>,</w:t>
      </w:r>
    </w:p>
    <w:p w:rsidR="00184686" w:rsidRPr="00180B9E" w:rsidRDefault="00184686" w:rsidP="009B7C9F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 xml:space="preserve">Wytworzenie próżni w instalacji chłodniczej i napełnianie instalacji czynnikiem chłodniczym, </w:t>
      </w:r>
      <w:r w:rsidR="00180B9E">
        <w:rPr>
          <w:rFonts w:eastAsia="Calibri" w:cstheme="minorHAnsi"/>
        </w:rPr>
        <w:br/>
      </w:r>
      <w:r w:rsidR="00180B9E">
        <w:rPr>
          <w:rFonts w:eastAsia="Calibri" w:cstheme="minorHAnsi"/>
        </w:rPr>
        <w:tab/>
      </w:r>
      <w:r w:rsidRPr="00180B9E">
        <w:rPr>
          <w:rFonts w:eastAsia="Calibri" w:cstheme="minorHAnsi"/>
        </w:rPr>
        <w:t>Rozruch i przeprowadzenie prac regulacyjnych urządzeń i instalacji chłodniczych,</w:t>
      </w:r>
    </w:p>
    <w:p w:rsidR="00184686" w:rsidRPr="00180B9E" w:rsidRDefault="00184686" w:rsidP="009B7C9F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 xml:space="preserve">Badania i pomiary, </w:t>
      </w:r>
    </w:p>
    <w:p w:rsidR="00184686" w:rsidRPr="00180B9E" w:rsidRDefault="00184686" w:rsidP="009B7C9F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Szkolenie użytkownika.</w:t>
      </w:r>
    </w:p>
    <w:p w:rsidR="00184686" w:rsidRPr="00180B9E" w:rsidRDefault="00184686" w:rsidP="00184686">
      <w:pPr>
        <w:pStyle w:val="Akapitzlist"/>
        <w:numPr>
          <w:ilvl w:val="0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eastAsia="Calibri" w:cstheme="minorHAnsi"/>
        </w:rPr>
        <w:t>Instalacje elektryczne - linie zasilające</w:t>
      </w:r>
      <w:r w:rsidR="00180B9E" w:rsidRPr="00180B9E">
        <w:rPr>
          <w:rFonts w:eastAsia="Calibri" w:cstheme="minorHAnsi"/>
        </w:rPr>
        <w:t>.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cstheme="minorHAnsi"/>
        </w:rPr>
        <w:t>Przebijanie otworów w ścianach lub stropach, w cegle</w:t>
      </w:r>
      <w:r w:rsidR="00180B9E">
        <w:rPr>
          <w:rFonts w:cstheme="minorHAnsi"/>
        </w:rPr>
        <w:t>,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cstheme="minorHAnsi"/>
        </w:rPr>
        <w:t>Przewody kabelkowe układane w gotowych korytkach i na drabinkach</w:t>
      </w:r>
      <w:r w:rsidR="00180B9E">
        <w:rPr>
          <w:rFonts w:cstheme="minorHAnsi"/>
        </w:rPr>
        <w:t>,</w:t>
      </w:r>
    </w:p>
    <w:p w:rsidR="00184686" w:rsidRPr="00180B9E" w:rsidRDefault="00184686" w:rsidP="00184686">
      <w:pPr>
        <w:pStyle w:val="Akapitzlist"/>
        <w:numPr>
          <w:ilvl w:val="0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cstheme="minorHAnsi"/>
          <w:bCs/>
        </w:rPr>
        <w:t>Instalacje elektryczne - modernizacja rozdzielni</w:t>
      </w:r>
      <w:r w:rsidR="00180B9E">
        <w:rPr>
          <w:rFonts w:cstheme="minorHAnsi"/>
          <w:bCs/>
        </w:rPr>
        <w:t>.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cstheme="minorHAnsi"/>
        </w:rPr>
        <w:t xml:space="preserve">Skrzynki i rozdzielnice skrzynkowe - Rozdzielnia RE.2P 6x18p </w:t>
      </w:r>
      <w:proofErr w:type="spellStart"/>
      <w:r w:rsidRPr="00180B9E">
        <w:rPr>
          <w:rFonts w:cstheme="minorHAnsi"/>
        </w:rPr>
        <w:t>podtynk</w:t>
      </w:r>
      <w:proofErr w:type="spellEnd"/>
      <w:r w:rsidR="00180B9E">
        <w:rPr>
          <w:rFonts w:cstheme="minorHAnsi"/>
        </w:rPr>
        <w:t>,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cstheme="minorHAnsi"/>
        </w:rPr>
        <w:t>Demontaż istniejących zabezpieczeń w RE.2P</w:t>
      </w:r>
      <w:r w:rsidR="00180B9E">
        <w:rPr>
          <w:rFonts w:cstheme="minorHAnsi"/>
        </w:rPr>
        <w:t>,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cstheme="minorHAnsi"/>
        </w:rPr>
        <w:t xml:space="preserve">Wyłącznik </w:t>
      </w:r>
      <w:proofErr w:type="spellStart"/>
      <w:r w:rsidRPr="00180B9E">
        <w:rPr>
          <w:rFonts w:cstheme="minorHAnsi"/>
        </w:rPr>
        <w:t>różnicowonadprądowy</w:t>
      </w:r>
      <w:proofErr w:type="spellEnd"/>
      <w:r w:rsidR="00180B9E">
        <w:rPr>
          <w:rFonts w:cstheme="minorHAnsi"/>
        </w:rPr>
        <w:t>,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cstheme="minorHAnsi"/>
        </w:rPr>
        <w:t>Podłączenie jednostek zewnętrznych do instalacji elektrycznej</w:t>
      </w:r>
      <w:r w:rsidR="00180B9E">
        <w:rPr>
          <w:rFonts w:cstheme="minorHAnsi"/>
        </w:rPr>
        <w:t>,</w:t>
      </w:r>
    </w:p>
    <w:p w:rsidR="00184686" w:rsidRPr="00180B9E" w:rsidRDefault="00184686" w:rsidP="00184686">
      <w:pPr>
        <w:pStyle w:val="Akapitzlist"/>
        <w:numPr>
          <w:ilvl w:val="0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cstheme="minorHAnsi"/>
          <w:bCs/>
        </w:rPr>
        <w:t>Instalacje elektryczne – pomiary</w:t>
      </w:r>
      <w:r w:rsidR="00180B9E">
        <w:rPr>
          <w:rFonts w:cstheme="minorHAnsi"/>
          <w:bCs/>
        </w:rPr>
        <w:t>.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cstheme="minorHAnsi"/>
        </w:rPr>
        <w:t>Pomiar rezystancji izolacji instalacji elektrycznej</w:t>
      </w:r>
      <w:r w:rsidR="00180B9E">
        <w:rPr>
          <w:rFonts w:cstheme="minorHAnsi"/>
        </w:rPr>
        <w:t>,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cstheme="minorHAnsi"/>
        </w:rPr>
        <w:t>Sprawdzenie samoczynnego wyłączania zasilania</w:t>
      </w:r>
      <w:r w:rsidR="00180B9E">
        <w:rPr>
          <w:rFonts w:cstheme="minorHAnsi"/>
        </w:rPr>
        <w:t>,</w:t>
      </w:r>
    </w:p>
    <w:p w:rsidR="00184686" w:rsidRPr="00180B9E" w:rsidRDefault="00184686" w:rsidP="00184686">
      <w:pPr>
        <w:pStyle w:val="Akapitzlist"/>
        <w:numPr>
          <w:ilvl w:val="1"/>
          <w:numId w:val="32"/>
        </w:numPr>
        <w:spacing w:before="60" w:after="60"/>
        <w:contextualSpacing w:val="0"/>
        <w:jc w:val="both"/>
        <w:rPr>
          <w:rFonts w:eastAsia="Calibri" w:cstheme="minorHAnsi"/>
        </w:rPr>
      </w:pPr>
      <w:r w:rsidRPr="00180B9E">
        <w:rPr>
          <w:rFonts w:cstheme="minorHAnsi"/>
        </w:rPr>
        <w:t>Szkolenie użytkownika</w:t>
      </w:r>
      <w:r w:rsidR="00180B9E">
        <w:rPr>
          <w:rFonts w:cstheme="minorHAnsi"/>
        </w:rPr>
        <w:t>.</w:t>
      </w:r>
    </w:p>
    <w:p w:rsidR="009B7C9F" w:rsidRPr="00180B9E" w:rsidRDefault="009B7C9F" w:rsidP="009B7C9F">
      <w:pPr>
        <w:pStyle w:val="Akapitzlist"/>
        <w:spacing w:before="60" w:after="60"/>
        <w:ind w:left="792"/>
        <w:contextualSpacing w:val="0"/>
        <w:jc w:val="both"/>
        <w:rPr>
          <w:rFonts w:eastAsia="Calibri" w:cstheme="minorHAnsi"/>
        </w:rPr>
      </w:pPr>
    </w:p>
    <w:p w:rsidR="009B7C9F" w:rsidRPr="00180B9E" w:rsidRDefault="009B7C9F" w:rsidP="009B7C9F">
      <w:pPr>
        <w:pStyle w:val="Akapitzlist"/>
        <w:spacing w:before="60" w:after="60"/>
        <w:ind w:left="792"/>
        <w:contextualSpacing w:val="0"/>
        <w:jc w:val="both"/>
        <w:rPr>
          <w:rFonts w:eastAsia="Calibri" w:cstheme="minorHAnsi"/>
        </w:rPr>
      </w:pPr>
    </w:p>
    <w:p w:rsidR="009B7C9F" w:rsidRPr="00180B9E" w:rsidRDefault="009B7C9F" w:rsidP="009B7C9F">
      <w:pPr>
        <w:pStyle w:val="Akapitzlist"/>
        <w:spacing w:before="60" w:after="60"/>
        <w:ind w:left="792"/>
        <w:contextualSpacing w:val="0"/>
        <w:jc w:val="both"/>
        <w:rPr>
          <w:rFonts w:eastAsia="Calibri" w:cstheme="minorHAnsi"/>
        </w:rPr>
      </w:pPr>
    </w:p>
    <w:p w:rsidR="002A2A4C" w:rsidRPr="00180B9E" w:rsidRDefault="002A2A4C" w:rsidP="002A2A4C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sectPr w:rsidR="002A2A4C" w:rsidRPr="00180B9E" w:rsidSect="009526B9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San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E7C4D1A"/>
    <w:lvl w:ilvl="0">
      <w:numFmt w:val="decimal"/>
      <w:pStyle w:val="Listapunktowana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F1B2EC4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2912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>
    <w:nsid w:val="0FBF3FE5"/>
    <w:multiLevelType w:val="hybridMultilevel"/>
    <w:tmpl w:val="0644DB22"/>
    <w:lvl w:ilvl="0" w:tplc="284E9FDA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4">
    <w:nsid w:val="15FA41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7C33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9D1CF8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95D84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12A84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A700D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24CFC"/>
    <w:multiLevelType w:val="hybridMultilevel"/>
    <w:tmpl w:val="11508A18"/>
    <w:lvl w:ilvl="0" w:tplc="441AE848">
      <w:start w:val="1"/>
      <w:numFmt w:val="decimal"/>
      <w:lvlText w:val="%1."/>
      <w:lvlJc w:val="left"/>
      <w:pPr>
        <w:ind w:left="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1">
    <w:nsid w:val="2A677345"/>
    <w:multiLevelType w:val="hybridMultilevel"/>
    <w:tmpl w:val="276CBCD2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2AA130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B7B59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33C3C53"/>
    <w:multiLevelType w:val="hybridMultilevel"/>
    <w:tmpl w:val="015A3BCE"/>
    <w:lvl w:ilvl="0" w:tplc="2F40206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434954"/>
    <w:multiLevelType w:val="hybridMultilevel"/>
    <w:tmpl w:val="E10E5596"/>
    <w:lvl w:ilvl="0" w:tplc="D72C2D90">
      <w:start w:val="4"/>
      <w:numFmt w:val="decimal"/>
      <w:lvlText w:val="%1)"/>
      <w:lvlJc w:val="left"/>
      <w:pPr>
        <w:ind w:left="108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2533C"/>
    <w:multiLevelType w:val="hybridMultilevel"/>
    <w:tmpl w:val="750E3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423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5FA6FEF"/>
    <w:multiLevelType w:val="hybridMultilevel"/>
    <w:tmpl w:val="C77EB354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3E417A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4762FF7"/>
    <w:multiLevelType w:val="hybridMultilevel"/>
    <w:tmpl w:val="00C02DE4"/>
    <w:lvl w:ilvl="0" w:tplc="F1863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E92E90"/>
    <w:multiLevelType w:val="hybridMultilevel"/>
    <w:tmpl w:val="1430F88C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>
    <w:nsid w:val="46E45C02"/>
    <w:multiLevelType w:val="hybridMultilevel"/>
    <w:tmpl w:val="780E4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DE6F08"/>
    <w:multiLevelType w:val="multilevel"/>
    <w:tmpl w:val="0415001F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24">
    <w:nsid w:val="4F0D75EF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A5008E"/>
    <w:multiLevelType w:val="hybridMultilevel"/>
    <w:tmpl w:val="EF14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41639"/>
    <w:multiLevelType w:val="hybridMultilevel"/>
    <w:tmpl w:val="41801A92"/>
    <w:lvl w:ilvl="0" w:tplc="CEE825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06000ED"/>
    <w:multiLevelType w:val="hybridMultilevel"/>
    <w:tmpl w:val="85A457DA"/>
    <w:lvl w:ilvl="0" w:tplc="0415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61A009CB"/>
    <w:multiLevelType w:val="hybridMultilevel"/>
    <w:tmpl w:val="9E5A741E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>
    <w:nsid w:val="629963FF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7B231F"/>
    <w:multiLevelType w:val="hybridMultilevel"/>
    <w:tmpl w:val="43B4CA8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1">
    <w:nsid w:val="64CA52B0"/>
    <w:multiLevelType w:val="hybridMultilevel"/>
    <w:tmpl w:val="780E4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605FE1"/>
    <w:multiLevelType w:val="hybridMultilevel"/>
    <w:tmpl w:val="780E4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021C5"/>
    <w:multiLevelType w:val="hybridMultilevel"/>
    <w:tmpl w:val="6890D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52922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EC0594"/>
    <w:multiLevelType w:val="hybridMultilevel"/>
    <w:tmpl w:val="6FD60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416B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C66302C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671250"/>
    <w:multiLevelType w:val="hybridMultilevel"/>
    <w:tmpl w:val="780E4E0E"/>
    <w:lvl w:ilvl="0" w:tplc="FFFFFFFF">
      <w:start w:val="1"/>
      <w:numFmt w:val="decimal"/>
      <w:lvlText w:val="%1."/>
      <w:lvlJc w:val="left"/>
      <w:pPr>
        <w:ind w:left="6" w:hanging="360"/>
      </w:pPr>
    </w:lvl>
    <w:lvl w:ilvl="1" w:tplc="FFFFFFFF" w:tentative="1">
      <w:start w:val="1"/>
      <w:numFmt w:val="lowerLetter"/>
      <w:lvlText w:val="%2."/>
      <w:lvlJc w:val="left"/>
      <w:pPr>
        <w:ind w:left="726" w:hanging="360"/>
      </w:pPr>
    </w:lvl>
    <w:lvl w:ilvl="2" w:tplc="FFFFFFFF" w:tentative="1">
      <w:start w:val="1"/>
      <w:numFmt w:val="lowerRoman"/>
      <w:lvlText w:val="%3."/>
      <w:lvlJc w:val="right"/>
      <w:pPr>
        <w:ind w:left="1446" w:hanging="180"/>
      </w:pPr>
    </w:lvl>
    <w:lvl w:ilvl="3" w:tplc="FFFFFFFF" w:tentative="1">
      <w:start w:val="1"/>
      <w:numFmt w:val="decimal"/>
      <w:lvlText w:val="%4."/>
      <w:lvlJc w:val="left"/>
      <w:pPr>
        <w:ind w:left="2166" w:hanging="360"/>
      </w:pPr>
    </w:lvl>
    <w:lvl w:ilvl="4" w:tplc="FFFFFFFF" w:tentative="1">
      <w:start w:val="1"/>
      <w:numFmt w:val="lowerLetter"/>
      <w:lvlText w:val="%5."/>
      <w:lvlJc w:val="left"/>
      <w:pPr>
        <w:ind w:left="2886" w:hanging="360"/>
      </w:pPr>
    </w:lvl>
    <w:lvl w:ilvl="5" w:tplc="FFFFFFFF" w:tentative="1">
      <w:start w:val="1"/>
      <w:numFmt w:val="lowerRoman"/>
      <w:lvlText w:val="%6."/>
      <w:lvlJc w:val="right"/>
      <w:pPr>
        <w:ind w:left="3606" w:hanging="180"/>
      </w:pPr>
    </w:lvl>
    <w:lvl w:ilvl="6" w:tplc="FFFFFFFF" w:tentative="1">
      <w:start w:val="1"/>
      <w:numFmt w:val="decimal"/>
      <w:lvlText w:val="%7."/>
      <w:lvlJc w:val="left"/>
      <w:pPr>
        <w:ind w:left="4326" w:hanging="360"/>
      </w:pPr>
    </w:lvl>
    <w:lvl w:ilvl="7" w:tplc="FFFFFFFF" w:tentative="1">
      <w:start w:val="1"/>
      <w:numFmt w:val="lowerLetter"/>
      <w:lvlText w:val="%8."/>
      <w:lvlJc w:val="left"/>
      <w:pPr>
        <w:ind w:left="5046" w:hanging="360"/>
      </w:pPr>
    </w:lvl>
    <w:lvl w:ilvl="8" w:tplc="FFFFFFFF" w:tentative="1">
      <w:start w:val="1"/>
      <w:numFmt w:val="lowerRoman"/>
      <w:lvlText w:val="%9."/>
      <w:lvlJc w:val="right"/>
      <w:pPr>
        <w:ind w:left="5766" w:hanging="180"/>
      </w:pPr>
    </w:lvl>
  </w:abstractNum>
  <w:num w:numId="1">
    <w:abstractNumId w:val="10"/>
  </w:num>
  <w:num w:numId="2">
    <w:abstractNumId w:val="37"/>
  </w:num>
  <w:num w:numId="3">
    <w:abstractNumId w:val="6"/>
  </w:num>
  <w:num w:numId="4">
    <w:abstractNumId w:val="2"/>
  </w:num>
  <w:num w:numId="5">
    <w:abstractNumId w:val="7"/>
  </w:num>
  <w:num w:numId="6">
    <w:abstractNumId w:val="29"/>
  </w:num>
  <w:num w:numId="7">
    <w:abstractNumId w:val="8"/>
  </w:num>
  <w:num w:numId="8">
    <w:abstractNumId w:val="24"/>
  </w:num>
  <w:num w:numId="9">
    <w:abstractNumId w:val="9"/>
  </w:num>
  <w:num w:numId="10">
    <w:abstractNumId w:val="34"/>
  </w:num>
  <w:num w:numId="11">
    <w:abstractNumId w:val="26"/>
  </w:num>
  <w:num w:numId="12">
    <w:abstractNumId w:val="28"/>
  </w:num>
  <w:num w:numId="13">
    <w:abstractNumId w:val="20"/>
  </w:num>
  <w:num w:numId="14">
    <w:abstractNumId w:val="3"/>
  </w:num>
  <w:num w:numId="15">
    <w:abstractNumId w:val="27"/>
  </w:num>
  <w:num w:numId="16">
    <w:abstractNumId w:val="14"/>
  </w:num>
  <w:num w:numId="17">
    <w:abstractNumId w:val="35"/>
  </w:num>
  <w:num w:numId="18">
    <w:abstractNumId w:val="31"/>
  </w:num>
  <w:num w:numId="19">
    <w:abstractNumId w:val="0"/>
    <w:lvlOverride w:ilvl="0">
      <w:lvl w:ilvl="0">
        <w:start w:val="1"/>
        <w:numFmt w:val="bullet"/>
        <w:pStyle w:val="Listapunktowana"/>
        <w:lvlText w:val=""/>
        <w:legacy w:legacy="1" w:legacySpace="0" w:legacyIndent="360"/>
        <w:lvlJc w:val="left"/>
        <w:pPr>
          <w:ind w:left="2129" w:hanging="360"/>
        </w:pPr>
        <w:rPr>
          <w:rFonts w:ascii="Symbol" w:hAnsi="Symbol" w:hint="default"/>
          <w:sz w:val="22"/>
        </w:rPr>
      </w:lvl>
    </w:lvlOverride>
  </w:num>
  <w:num w:numId="20">
    <w:abstractNumId w:val="0"/>
    <w:lvlOverride w:ilvl="0">
      <w:lvl w:ilvl="0">
        <w:start w:val="1"/>
        <w:numFmt w:val="bullet"/>
        <w:pStyle w:val="Listapunktowana"/>
        <w:lvlText w:val=""/>
        <w:legacy w:legacy="1" w:legacySpace="0" w:legacyIndent="360"/>
        <w:lvlJc w:val="left"/>
        <w:pPr>
          <w:ind w:left="2129" w:hanging="360"/>
        </w:pPr>
        <w:rPr>
          <w:rFonts w:ascii="Symbol" w:hAnsi="Symbol" w:hint="default"/>
          <w:sz w:val="22"/>
        </w:rPr>
      </w:lvl>
    </w:lvlOverride>
  </w:num>
  <w:num w:numId="21">
    <w:abstractNumId w:val="15"/>
  </w:num>
  <w:num w:numId="22">
    <w:abstractNumId w:val="18"/>
  </w:num>
  <w:num w:numId="23">
    <w:abstractNumId w:val="21"/>
  </w:num>
  <w:num w:numId="24">
    <w:abstractNumId w:val="30"/>
  </w:num>
  <w:num w:numId="25">
    <w:abstractNumId w:val="11"/>
  </w:num>
  <w:num w:numId="26">
    <w:abstractNumId w:val="32"/>
  </w:num>
  <w:num w:numId="27">
    <w:abstractNumId w:val="22"/>
  </w:num>
  <w:num w:numId="28">
    <w:abstractNumId w:val="38"/>
  </w:num>
  <w:num w:numId="29">
    <w:abstractNumId w:val="33"/>
  </w:num>
  <w:num w:numId="30">
    <w:abstractNumId w:val="16"/>
  </w:num>
  <w:num w:numId="31">
    <w:abstractNumId w:val="25"/>
  </w:num>
  <w:num w:numId="32">
    <w:abstractNumId w:val="36"/>
  </w:num>
  <w:num w:numId="33">
    <w:abstractNumId w:val="19"/>
  </w:num>
  <w:num w:numId="34">
    <w:abstractNumId w:val="23"/>
  </w:num>
  <w:num w:numId="35">
    <w:abstractNumId w:val="12"/>
  </w:num>
  <w:num w:numId="36">
    <w:abstractNumId w:val="4"/>
  </w:num>
  <w:num w:numId="37">
    <w:abstractNumId w:val="5"/>
  </w:num>
  <w:num w:numId="38">
    <w:abstractNumId w:val="1"/>
  </w:num>
  <w:num w:numId="39">
    <w:abstractNumId w:val="17"/>
  </w:num>
  <w:num w:numId="4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8D52C2"/>
    <w:rsid w:val="00003167"/>
    <w:rsid w:val="000133B0"/>
    <w:rsid w:val="00020507"/>
    <w:rsid w:val="00020726"/>
    <w:rsid w:val="0002318E"/>
    <w:rsid w:val="00032FBB"/>
    <w:rsid w:val="00035FAD"/>
    <w:rsid w:val="00063791"/>
    <w:rsid w:val="000723F0"/>
    <w:rsid w:val="000735B8"/>
    <w:rsid w:val="0009700B"/>
    <w:rsid w:val="000B1E14"/>
    <w:rsid w:val="000C6379"/>
    <w:rsid w:val="000D50E0"/>
    <w:rsid w:val="000E0C70"/>
    <w:rsid w:val="000E13BE"/>
    <w:rsid w:val="000E41F4"/>
    <w:rsid w:val="000F0F99"/>
    <w:rsid w:val="000F63C3"/>
    <w:rsid w:val="001015FA"/>
    <w:rsid w:val="001151E0"/>
    <w:rsid w:val="001169BE"/>
    <w:rsid w:val="00144947"/>
    <w:rsid w:val="00153362"/>
    <w:rsid w:val="001730B5"/>
    <w:rsid w:val="00177C95"/>
    <w:rsid w:val="00180143"/>
    <w:rsid w:val="00180B9E"/>
    <w:rsid w:val="00184686"/>
    <w:rsid w:val="00186236"/>
    <w:rsid w:val="001A14C3"/>
    <w:rsid w:val="001A5E89"/>
    <w:rsid w:val="001C5FCA"/>
    <w:rsid w:val="001D797D"/>
    <w:rsid w:val="001E1758"/>
    <w:rsid w:val="001E1D78"/>
    <w:rsid w:val="001E5886"/>
    <w:rsid w:val="001F1E79"/>
    <w:rsid w:val="00202DEE"/>
    <w:rsid w:val="00210A2C"/>
    <w:rsid w:val="00221D81"/>
    <w:rsid w:val="00230CFC"/>
    <w:rsid w:val="002429A8"/>
    <w:rsid w:val="00243A00"/>
    <w:rsid w:val="00244F9B"/>
    <w:rsid w:val="00252799"/>
    <w:rsid w:val="00254C61"/>
    <w:rsid w:val="00264F5F"/>
    <w:rsid w:val="00275814"/>
    <w:rsid w:val="00282A1A"/>
    <w:rsid w:val="002A2A4C"/>
    <w:rsid w:val="002A449C"/>
    <w:rsid w:val="002B08F5"/>
    <w:rsid w:val="002E49B6"/>
    <w:rsid w:val="002E4FCF"/>
    <w:rsid w:val="002E5102"/>
    <w:rsid w:val="002F755F"/>
    <w:rsid w:val="00300718"/>
    <w:rsid w:val="00302C50"/>
    <w:rsid w:val="003068F6"/>
    <w:rsid w:val="00315BE5"/>
    <w:rsid w:val="003165D6"/>
    <w:rsid w:val="003328CB"/>
    <w:rsid w:val="003345F6"/>
    <w:rsid w:val="00336F02"/>
    <w:rsid w:val="003516AC"/>
    <w:rsid w:val="003543CA"/>
    <w:rsid w:val="003858CE"/>
    <w:rsid w:val="003B0F69"/>
    <w:rsid w:val="003B24D5"/>
    <w:rsid w:val="003C6606"/>
    <w:rsid w:val="003D0FFE"/>
    <w:rsid w:val="003D31CF"/>
    <w:rsid w:val="003E008A"/>
    <w:rsid w:val="003E4902"/>
    <w:rsid w:val="00412744"/>
    <w:rsid w:val="00424CC3"/>
    <w:rsid w:val="00456321"/>
    <w:rsid w:val="00456AB5"/>
    <w:rsid w:val="0046236F"/>
    <w:rsid w:val="00463396"/>
    <w:rsid w:val="00464349"/>
    <w:rsid w:val="004676FE"/>
    <w:rsid w:val="00467F13"/>
    <w:rsid w:val="00470DCE"/>
    <w:rsid w:val="0048699F"/>
    <w:rsid w:val="004925CC"/>
    <w:rsid w:val="00496393"/>
    <w:rsid w:val="004A3AA5"/>
    <w:rsid w:val="004B1BC9"/>
    <w:rsid w:val="004B2B0F"/>
    <w:rsid w:val="004C0E89"/>
    <w:rsid w:val="004E3BC4"/>
    <w:rsid w:val="0052011F"/>
    <w:rsid w:val="00532993"/>
    <w:rsid w:val="0055578E"/>
    <w:rsid w:val="005600CF"/>
    <w:rsid w:val="005631D8"/>
    <w:rsid w:val="00564785"/>
    <w:rsid w:val="0056541D"/>
    <w:rsid w:val="00570E79"/>
    <w:rsid w:val="00585BAD"/>
    <w:rsid w:val="005A01CF"/>
    <w:rsid w:val="005B2B11"/>
    <w:rsid w:val="005B5AD5"/>
    <w:rsid w:val="005E5F93"/>
    <w:rsid w:val="00613303"/>
    <w:rsid w:val="0061552E"/>
    <w:rsid w:val="006272AC"/>
    <w:rsid w:val="00646E6B"/>
    <w:rsid w:val="00662FEF"/>
    <w:rsid w:val="00664702"/>
    <w:rsid w:val="00671C6D"/>
    <w:rsid w:val="00680141"/>
    <w:rsid w:val="00687E1D"/>
    <w:rsid w:val="006C5B97"/>
    <w:rsid w:val="006C6A4B"/>
    <w:rsid w:val="006E2FF7"/>
    <w:rsid w:val="006E6209"/>
    <w:rsid w:val="00701229"/>
    <w:rsid w:val="007038E9"/>
    <w:rsid w:val="00712ABD"/>
    <w:rsid w:val="00716DDC"/>
    <w:rsid w:val="00741CE0"/>
    <w:rsid w:val="0076391F"/>
    <w:rsid w:val="0076732B"/>
    <w:rsid w:val="00777043"/>
    <w:rsid w:val="0077743D"/>
    <w:rsid w:val="00784495"/>
    <w:rsid w:val="0079785C"/>
    <w:rsid w:val="00797EEF"/>
    <w:rsid w:val="007C02F3"/>
    <w:rsid w:val="007C174B"/>
    <w:rsid w:val="007C752A"/>
    <w:rsid w:val="007D209A"/>
    <w:rsid w:val="007D2C3B"/>
    <w:rsid w:val="00821077"/>
    <w:rsid w:val="00834112"/>
    <w:rsid w:val="0087469F"/>
    <w:rsid w:val="00877CDF"/>
    <w:rsid w:val="008A6C54"/>
    <w:rsid w:val="008B1D56"/>
    <w:rsid w:val="008C3E40"/>
    <w:rsid w:val="008C59F5"/>
    <w:rsid w:val="008C5BFC"/>
    <w:rsid w:val="008D02CD"/>
    <w:rsid w:val="008D52C2"/>
    <w:rsid w:val="008D54C6"/>
    <w:rsid w:val="008E7FFB"/>
    <w:rsid w:val="008F07D6"/>
    <w:rsid w:val="008F6EB7"/>
    <w:rsid w:val="00901322"/>
    <w:rsid w:val="00913E20"/>
    <w:rsid w:val="00920E6E"/>
    <w:rsid w:val="00922677"/>
    <w:rsid w:val="00923AD4"/>
    <w:rsid w:val="00932F2C"/>
    <w:rsid w:val="00937DFE"/>
    <w:rsid w:val="00945365"/>
    <w:rsid w:val="009526B9"/>
    <w:rsid w:val="009B7C9F"/>
    <w:rsid w:val="009D4F87"/>
    <w:rsid w:val="009E7478"/>
    <w:rsid w:val="009F3255"/>
    <w:rsid w:val="009F5A21"/>
    <w:rsid w:val="009F67A4"/>
    <w:rsid w:val="00A05C88"/>
    <w:rsid w:val="00A20DC7"/>
    <w:rsid w:val="00A21DA7"/>
    <w:rsid w:val="00A33308"/>
    <w:rsid w:val="00A47902"/>
    <w:rsid w:val="00A55737"/>
    <w:rsid w:val="00A6366A"/>
    <w:rsid w:val="00A65C3D"/>
    <w:rsid w:val="00A65D4D"/>
    <w:rsid w:val="00A665BB"/>
    <w:rsid w:val="00A80F43"/>
    <w:rsid w:val="00AA1F2D"/>
    <w:rsid w:val="00AB36BA"/>
    <w:rsid w:val="00AB4314"/>
    <w:rsid w:val="00AE06C0"/>
    <w:rsid w:val="00AE1B4C"/>
    <w:rsid w:val="00AE7736"/>
    <w:rsid w:val="00B04987"/>
    <w:rsid w:val="00B12FBB"/>
    <w:rsid w:val="00B17156"/>
    <w:rsid w:val="00B2775D"/>
    <w:rsid w:val="00B345C2"/>
    <w:rsid w:val="00B40456"/>
    <w:rsid w:val="00B44CDA"/>
    <w:rsid w:val="00B462F1"/>
    <w:rsid w:val="00B50DA2"/>
    <w:rsid w:val="00B511E8"/>
    <w:rsid w:val="00B62EFC"/>
    <w:rsid w:val="00B67C75"/>
    <w:rsid w:val="00B733DB"/>
    <w:rsid w:val="00B73EA1"/>
    <w:rsid w:val="00B90CEB"/>
    <w:rsid w:val="00B932EA"/>
    <w:rsid w:val="00BC0E2A"/>
    <w:rsid w:val="00BD024F"/>
    <w:rsid w:val="00BD0D83"/>
    <w:rsid w:val="00BE7821"/>
    <w:rsid w:val="00BF3489"/>
    <w:rsid w:val="00C01E0F"/>
    <w:rsid w:val="00C06346"/>
    <w:rsid w:val="00C073EA"/>
    <w:rsid w:val="00C10478"/>
    <w:rsid w:val="00C40038"/>
    <w:rsid w:val="00C450B0"/>
    <w:rsid w:val="00C54E03"/>
    <w:rsid w:val="00C6423A"/>
    <w:rsid w:val="00C64DC4"/>
    <w:rsid w:val="00C77C61"/>
    <w:rsid w:val="00C85FF2"/>
    <w:rsid w:val="00CC186E"/>
    <w:rsid w:val="00CC2C4E"/>
    <w:rsid w:val="00CC6AC0"/>
    <w:rsid w:val="00CE350E"/>
    <w:rsid w:val="00CF28DA"/>
    <w:rsid w:val="00CF49B3"/>
    <w:rsid w:val="00D05A21"/>
    <w:rsid w:val="00D11A0C"/>
    <w:rsid w:val="00D1449D"/>
    <w:rsid w:val="00D17150"/>
    <w:rsid w:val="00D17B9E"/>
    <w:rsid w:val="00D2739B"/>
    <w:rsid w:val="00D30164"/>
    <w:rsid w:val="00D4278D"/>
    <w:rsid w:val="00D65E59"/>
    <w:rsid w:val="00D7601C"/>
    <w:rsid w:val="00D823FD"/>
    <w:rsid w:val="00D84D5A"/>
    <w:rsid w:val="00D851F2"/>
    <w:rsid w:val="00DB2FF0"/>
    <w:rsid w:val="00DB6000"/>
    <w:rsid w:val="00DC3EBE"/>
    <w:rsid w:val="00DD3E00"/>
    <w:rsid w:val="00DE561C"/>
    <w:rsid w:val="00DF7F50"/>
    <w:rsid w:val="00E02A1B"/>
    <w:rsid w:val="00E072C3"/>
    <w:rsid w:val="00E1070F"/>
    <w:rsid w:val="00E148C5"/>
    <w:rsid w:val="00E52CBC"/>
    <w:rsid w:val="00E64B71"/>
    <w:rsid w:val="00E77706"/>
    <w:rsid w:val="00E85EDE"/>
    <w:rsid w:val="00EA2E23"/>
    <w:rsid w:val="00EB3F76"/>
    <w:rsid w:val="00ED2A94"/>
    <w:rsid w:val="00EE1617"/>
    <w:rsid w:val="00EF4A43"/>
    <w:rsid w:val="00F004A6"/>
    <w:rsid w:val="00F0355C"/>
    <w:rsid w:val="00F1013D"/>
    <w:rsid w:val="00F134B0"/>
    <w:rsid w:val="00F14D40"/>
    <w:rsid w:val="00F3572B"/>
    <w:rsid w:val="00F4054A"/>
    <w:rsid w:val="00F540D1"/>
    <w:rsid w:val="00F5482E"/>
    <w:rsid w:val="00F6245F"/>
    <w:rsid w:val="00F63CC7"/>
    <w:rsid w:val="00F67243"/>
    <w:rsid w:val="00F80026"/>
    <w:rsid w:val="00F80BF5"/>
    <w:rsid w:val="00F97004"/>
    <w:rsid w:val="00FA20D2"/>
    <w:rsid w:val="00FB142A"/>
    <w:rsid w:val="00FB4180"/>
    <w:rsid w:val="00FC0D1E"/>
    <w:rsid w:val="00FD3229"/>
    <w:rsid w:val="00FD4F08"/>
    <w:rsid w:val="00FD692A"/>
    <w:rsid w:val="00FD7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D52C2"/>
    <w:pPr>
      <w:ind w:left="720"/>
      <w:contextualSpacing/>
    </w:pPr>
  </w:style>
  <w:style w:type="paragraph" w:styleId="Listapunktowana">
    <w:name w:val="List Bullet"/>
    <w:basedOn w:val="Normalny"/>
    <w:qFormat/>
    <w:rsid w:val="00230CFC"/>
    <w:pPr>
      <w:numPr>
        <w:numId w:val="19"/>
      </w:numPr>
      <w:spacing w:before="60" w:after="0" w:line="360" w:lineRule="auto"/>
      <w:ind w:left="1248" w:hanging="397"/>
      <w:contextualSpacing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A2C"/>
    <w:rPr>
      <w:rFonts w:ascii="Segoe UI" w:hAnsi="Segoe UI" w:cs="Segoe UI"/>
      <w:sz w:val="18"/>
      <w:szCs w:val="18"/>
    </w:rPr>
  </w:style>
  <w:style w:type="character" w:customStyle="1" w:styleId="mb-0">
    <w:name w:val="mb-0"/>
    <w:basedOn w:val="Domylnaczcionkaakapitu"/>
    <w:rsid w:val="0087469F"/>
  </w:style>
  <w:style w:type="paragraph" w:customStyle="1" w:styleId="Default">
    <w:name w:val="Default"/>
    <w:rsid w:val="00877C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A2A4C"/>
    <w:pPr>
      <w:tabs>
        <w:tab w:val="left" w:pos="567"/>
      </w:tabs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2A4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omylnyzakapitami">
    <w:name w:val="Domyślny z akapitami"/>
    <w:rsid w:val="002A2A4C"/>
    <w:pPr>
      <w:suppressAutoHyphens/>
      <w:spacing w:after="0" w:line="240" w:lineRule="auto"/>
      <w:ind w:firstLine="850"/>
      <w:contextualSpacing/>
      <w:jc w:val="both"/>
    </w:pPr>
    <w:rPr>
      <w:rFonts w:ascii="iSan" w:eastAsia="NSimSun" w:hAnsi="iSan" w:cs="Lucida Sans"/>
      <w:kern w:val="2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2A2A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A2A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2F75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2F755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Bubba</cp:lastModifiedBy>
  <cp:revision>2</cp:revision>
  <cp:lastPrinted>2025-08-28T06:55:00Z</cp:lastPrinted>
  <dcterms:created xsi:type="dcterms:W3CDTF">2026-02-19T18:11:00Z</dcterms:created>
  <dcterms:modified xsi:type="dcterms:W3CDTF">2026-02-19T18:11:00Z</dcterms:modified>
</cp:coreProperties>
</file>